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82A" w:rsidRPr="00E968F5" w:rsidRDefault="0099182A" w:rsidP="006D0B79">
      <w:pPr>
        <w:jc w:val="center"/>
        <w:rPr>
          <w:rFonts w:ascii="Arial" w:hAnsi="Arial" w:cs="Arial"/>
          <w:b/>
          <w:bCs/>
          <w:sz w:val="24"/>
          <w:szCs w:val="24"/>
          <w:u w:val="single"/>
        </w:rPr>
      </w:pPr>
      <w:bookmarkStart w:id="0" w:name="_GoBack"/>
      <w:bookmarkEnd w:id="0"/>
      <w:r w:rsidRPr="00E968F5">
        <w:rPr>
          <w:rFonts w:ascii="Arial" w:hAnsi="Arial" w:cs="Arial"/>
          <w:b/>
          <w:bCs/>
          <w:sz w:val="24"/>
          <w:szCs w:val="24"/>
          <w:u w:val="single"/>
        </w:rPr>
        <w:t xml:space="preserve">REPORT FROM DOS MERCURY STAKEHOLDER MEETING </w:t>
      </w:r>
      <w:smartTag w:uri="urn:schemas-microsoft-com:office:smarttags" w:element="date">
        <w:smartTagPr>
          <w:attr w:name="Month" w:val="10"/>
          <w:attr w:name="Day" w:val="24"/>
          <w:attr w:name="Year" w:val="2011"/>
        </w:smartTagPr>
        <w:r w:rsidRPr="00E968F5">
          <w:rPr>
            <w:rFonts w:ascii="Arial" w:hAnsi="Arial" w:cs="Arial"/>
            <w:b/>
            <w:bCs/>
            <w:sz w:val="24"/>
            <w:szCs w:val="24"/>
            <w:u w:val="single"/>
          </w:rPr>
          <w:t>10/24/11</w:t>
        </w:r>
      </w:smartTag>
    </w:p>
    <w:p w:rsidR="0099182A" w:rsidRPr="00E968F5" w:rsidRDefault="0099182A" w:rsidP="006D0B79">
      <w:pPr>
        <w:jc w:val="center"/>
        <w:rPr>
          <w:rFonts w:ascii="Arial" w:hAnsi="Arial" w:cs="Arial"/>
          <w:b/>
          <w:bCs/>
          <w:i/>
          <w:iCs/>
          <w:sz w:val="24"/>
          <w:szCs w:val="24"/>
        </w:rPr>
      </w:pPr>
      <w:r w:rsidRPr="00E968F5">
        <w:rPr>
          <w:rFonts w:ascii="Arial" w:hAnsi="Arial" w:cs="Arial"/>
          <w:b/>
          <w:bCs/>
          <w:i/>
          <w:iCs/>
          <w:sz w:val="24"/>
          <w:szCs w:val="24"/>
        </w:rPr>
        <w:t>Presented by Freya Koss</w:t>
      </w:r>
    </w:p>
    <w:p w:rsidR="0099182A" w:rsidRPr="00521E0F" w:rsidRDefault="0099182A" w:rsidP="00521E0F">
      <w:pPr>
        <w:rPr>
          <w:rFonts w:ascii="Arial" w:hAnsi="Arial" w:cs="Arial"/>
          <w:sz w:val="24"/>
          <w:szCs w:val="24"/>
        </w:rPr>
      </w:pPr>
      <w:r w:rsidRPr="00521E0F">
        <w:rPr>
          <w:rFonts w:ascii="Arial" w:hAnsi="Arial" w:cs="Arial"/>
          <w:sz w:val="24"/>
          <w:szCs w:val="24"/>
        </w:rPr>
        <w:t xml:space="preserve">On </w:t>
      </w:r>
      <w:smartTag w:uri="urn:schemas-microsoft-com:office:smarttags" w:element="date">
        <w:smartTagPr>
          <w:attr w:name="Month" w:val="10"/>
          <w:attr w:name="Day" w:val="24"/>
          <w:attr w:name="Year" w:val="2011"/>
        </w:smartTagPr>
        <w:r w:rsidRPr="00521E0F">
          <w:rPr>
            <w:rFonts w:ascii="Arial" w:hAnsi="Arial" w:cs="Arial"/>
            <w:sz w:val="24"/>
            <w:szCs w:val="24"/>
          </w:rPr>
          <w:t>Monday, October 24, 2011</w:t>
        </w:r>
      </w:smartTag>
      <w:r w:rsidRPr="00521E0F">
        <w:rPr>
          <w:rFonts w:ascii="Arial" w:hAnsi="Arial" w:cs="Arial"/>
          <w:sz w:val="24"/>
          <w:szCs w:val="24"/>
        </w:rPr>
        <w:t xml:space="preserve">, the State Department held the second of two “Mercury NGO Stakeholder Meetings” in </w:t>
      </w:r>
      <w:smartTag w:uri="urn:schemas-microsoft-com:office:smarttags" w:element="place">
        <w:smartTag w:uri="urn:schemas-microsoft-com:office:smarttags" w:element="City">
          <w:r w:rsidRPr="00521E0F">
            <w:rPr>
              <w:rFonts w:ascii="Arial" w:hAnsi="Arial" w:cs="Arial"/>
              <w:sz w:val="24"/>
              <w:szCs w:val="24"/>
            </w:rPr>
            <w:t>Washington</w:t>
          </w:r>
        </w:smartTag>
        <w:r w:rsidRPr="00521E0F">
          <w:rPr>
            <w:rFonts w:ascii="Arial" w:hAnsi="Arial" w:cs="Arial"/>
            <w:sz w:val="24"/>
            <w:szCs w:val="24"/>
          </w:rPr>
          <w:t xml:space="preserve">, </w:t>
        </w:r>
        <w:smartTag w:uri="urn:schemas-microsoft-com:office:smarttags" w:element="State">
          <w:r w:rsidRPr="00521E0F">
            <w:rPr>
              <w:rFonts w:ascii="Arial" w:hAnsi="Arial" w:cs="Arial"/>
              <w:sz w:val="24"/>
              <w:szCs w:val="24"/>
            </w:rPr>
            <w:t>D.C.</w:t>
          </w:r>
        </w:smartTag>
      </w:smartTag>
      <w:r w:rsidRPr="00521E0F">
        <w:rPr>
          <w:rFonts w:ascii="Arial" w:hAnsi="Arial" w:cs="Arial"/>
          <w:sz w:val="24"/>
          <w:szCs w:val="24"/>
        </w:rPr>
        <w:t xml:space="preserve"> The meetings were held in preparation for the third session of the Intergovernmental Negotiating Committee to prepare a globally legally-binding instrument on mercury (INC3), which will be held by the United Nations Environmental </w:t>
      </w:r>
      <w:proofErr w:type="spellStart"/>
      <w:r w:rsidRPr="00521E0F">
        <w:rPr>
          <w:rFonts w:ascii="Arial" w:hAnsi="Arial" w:cs="Arial"/>
          <w:sz w:val="24"/>
          <w:szCs w:val="24"/>
        </w:rPr>
        <w:t>Programme</w:t>
      </w:r>
      <w:proofErr w:type="spellEnd"/>
      <w:r w:rsidRPr="00521E0F">
        <w:rPr>
          <w:rFonts w:ascii="Arial" w:hAnsi="Arial" w:cs="Arial"/>
          <w:sz w:val="24"/>
          <w:szCs w:val="24"/>
        </w:rPr>
        <w:t xml:space="preserve"> in </w:t>
      </w:r>
      <w:smartTag w:uri="urn:schemas-microsoft-com:office:smarttags" w:element="place">
        <w:smartTag w:uri="urn:schemas-microsoft-com:office:smarttags" w:element="City">
          <w:r w:rsidRPr="00521E0F">
            <w:rPr>
              <w:rFonts w:ascii="Arial" w:hAnsi="Arial" w:cs="Arial"/>
              <w:sz w:val="24"/>
              <w:szCs w:val="24"/>
            </w:rPr>
            <w:t>Nairobi</w:t>
          </w:r>
        </w:smartTag>
        <w:r w:rsidRPr="00521E0F">
          <w:rPr>
            <w:rFonts w:ascii="Arial" w:hAnsi="Arial" w:cs="Arial"/>
            <w:sz w:val="24"/>
            <w:szCs w:val="24"/>
          </w:rPr>
          <w:t xml:space="preserve">, </w:t>
        </w:r>
        <w:smartTag w:uri="urn:schemas-microsoft-com:office:smarttags" w:element="country-region">
          <w:r w:rsidRPr="00521E0F">
            <w:rPr>
              <w:rFonts w:ascii="Arial" w:hAnsi="Arial" w:cs="Arial"/>
              <w:sz w:val="24"/>
              <w:szCs w:val="24"/>
            </w:rPr>
            <w:t>Kenya</w:t>
          </w:r>
        </w:smartTag>
      </w:smartTag>
      <w:r w:rsidRPr="00521E0F">
        <w:rPr>
          <w:rFonts w:ascii="Arial" w:hAnsi="Arial" w:cs="Arial"/>
          <w:sz w:val="24"/>
          <w:szCs w:val="24"/>
        </w:rPr>
        <w:t xml:space="preserve"> from October 31-November 4.</w:t>
      </w:r>
    </w:p>
    <w:p w:rsidR="0099182A" w:rsidRPr="00521E0F" w:rsidRDefault="0099182A" w:rsidP="00521E0F">
      <w:pPr>
        <w:rPr>
          <w:rFonts w:ascii="Arial" w:hAnsi="Arial" w:cs="Arial"/>
          <w:sz w:val="24"/>
          <w:szCs w:val="24"/>
        </w:rPr>
      </w:pPr>
      <w:r w:rsidRPr="00521E0F">
        <w:rPr>
          <w:rFonts w:ascii="Arial" w:hAnsi="Arial" w:cs="Arial"/>
          <w:sz w:val="24"/>
          <w:szCs w:val="24"/>
        </w:rPr>
        <w:t xml:space="preserve">Presiding over this U.S. Department of State (DOS) meeting was Dr. John Thompson, Deputy Special Representative for Global Partnerships, assisted by Daniel </w:t>
      </w:r>
      <w:proofErr w:type="spellStart"/>
      <w:r w:rsidRPr="00521E0F">
        <w:rPr>
          <w:rFonts w:ascii="Arial" w:hAnsi="Arial" w:cs="Arial"/>
          <w:sz w:val="24"/>
          <w:szCs w:val="24"/>
        </w:rPr>
        <w:t>Reifsnyder</w:t>
      </w:r>
      <w:proofErr w:type="spellEnd"/>
      <w:r w:rsidRPr="00521E0F">
        <w:rPr>
          <w:rFonts w:ascii="Arial" w:hAnsi="Arial" w:cs="Arial"/>
          <w:sz w:val="24"/>
          <w:szCs w:val="24"/>
        </w:rPr>
        <w:t>, Department Assistant Secretary.</w:t>
      </w:r>
    </w:p>
    <w:p w:rsidR="0099182A" w:rsidRPr="00521E0F" w:rsidRDefault="0099182A" w:rsidP="00521E0F">
      <w:pPr>
        <w:rPr>
          <w:rFonts w:ascii="Arial" w:hAnsi="Arial" w:cs="Arial"/>
          <w:sz w:val="24"/>
          <w:szCs w:val="24"/>
        </w:rPr>
      </w:pPr>
      <w:r w:rsidRPr="00521E0F">
        <w:rPr>
          <w:rFonts w:ascii="Arial" w:hAnsi="Arial" w:cs="Arial"/>
          <w:sz w:val="24"/>
          <w:szCs w:val="24"/>
        </w:rPr>
        <w:t>Dr. Thompson delivered the DOS decision, and it was simple and direct:  Dental amalgam fillings containing approximately 50% mercury will remain in Annex C of the UNEP Intergovernmental Committee (INC) Treaty.  This decision means that dental amalgam fillings will be “PHASED DOWN,” not PHASED OUT.</w:t>
      </w:r>
    </w:p>
    <w:p w:rsidR="0099182A" w:rsidRPr="00521E0F" w:rsidRDefault="0099182A" w:rsidP="00521E0F">
      <w:pPr>
        <w:rPr>
          <w:rFonts w:ascii="Arial" w:hAnsi="Arial" w:cs="Arial"/>
          <w:sz w:val="24"/>
          <w:szCs w:val="24"/>
        </w:rPr>
      </w:pPr>
      <w:r w:rsidRPr="00521E0F">
        <w:rPr>
          <w:rFonts w:ascii="Arial" w:hAnsi="Arial" w:cs="Arial"/>
          <w:sz w:val="24"/>
          <w:szCs w:val="24"/>
        </w:rPr>
        <w:t xml:space="preserve">He also noted that the DOS was appreciative of the views and input presented by attendees at the Stakeholder meetings and that the decision to keep amalgam in Annex C was in part based on listening to Stakeholders at previous meetings, as well as the documentation provided.  </w:t>
      </w:r>
    </w:p>
    <w:p w:rsidR="0099182A" w:rsidRPr="00521E0F" w:rsidRDefault="0099182A" w:rsidP="00521E0F">
      <w:pPr>
        <w:rPr>
          <w:rFonts w:ascii="Arial" w:hAnsi="Arial" w:cs="Arial"/>
          <w:sz w:val="24"/>
          <w:szCs w:val="24"/>
        </w:rPr>
      </w:pPr>
      <w:r w:rsidRPr="00521E0F">
        <w:rPr>
          <w:rFonts w:ascii="Arial" w:hAnsi="Arial" w:cs="Arial"/>
          <w:sz w:val="24"/>
          <w:szCs w:val="24"/>
        </w:rPr>
        <w:t xml:space="preserve">I have always sensed respect and appreciation for our assistance from Dr. Thompson, Deputy Secretary </w:t>
      </w:r>
      <w:proofErr w:type="spellStart"/>
      <w:r w:rsidRPr="00521E0F">
        <w:rPr>
          <w:rFonts w:ascii="Arial" w:hAnsi="Arial" w:cs="Arial"/>
          <w:sz w:val="24"/>
          <w:szCs w:val="24"/>
        </w:rPr>
        <w:t>Reifsndyer</w:t>
      </w:r>
      <w:proofErr w:type="spellEnd"/>
      <w:r w:rsidRPr="00521E0F">
        <w:rPr>
          <w:rFonts w:ascii="Arial" w:hAnsi="Arial" w:cs="Arial"/>
          <w:sz w:val="24"/>
          <w:szCs w:val="24"/>
        </w:rPr>
        <w:t xml:space="preserve">, and Andrew Clark, administrator, DOS, Office of Environmental Policy, who has been my contact person.  </w:t>
      </w:r>
    </w:p>
    <w:p w:rsidR="0099182A" w:rsidRPr="00521E0F" w:rsidRDefault="0099182A" w:rsidP="00521E0F">
      <w:pPr>
        <w:rPr>
          <w:rFonts w:ascii="Arial" w:hAnsi="Arial" w:cs="Arial"/>
          <w:sz w:val="24"/>
          <w:szCs w:val="24"/>
        </w:rPr>
      </w:pPr>
      <w:r w:rsidRPr="00521E0F">
        <w:rPr>
          <w:rFonts w:ascii="Arial" w:hAnsi="Arial" w:cs="Arial"/>
          <w:sz w:val="24"/>
          <w:szCs w:val="24"/>
        </w:rPr>
        <w:t xml:space="preserve">After the DOS announcement that vaccines were not included in Annex C but amalgams were, a representative I believe was from </w:t>
      </w:r>
      <w:proofErr w:type="spellStart"/>
      <w:r w:rsidRPr="00521E0F">
        <w:rPr>
          <w:rFonts w:ascii="Arial" w:hAnsi="Arial" w:cs="Arial"/>
          <w:sz w:val="24"/>
          <w:szCs w:val="24"/>
        </w:rPr>
        <w:t>Dentsply’s</w:t>
      </w:r>
      <w:proofErr w:type="spellEnd"/>
      <w:r w:rsidRPr="00521E0F">
        <w:rPr>
          <w:rFonts w:ascii="Arial" w:hAnsi="Arial" w:cs="Arial"/>
          <w:sz w:val="24"/>
          <w:szCs w:val="24"/>
        </w:rPr>
        <w:t xml:space="preserve"> materials division questioned: </w:t>
      </w:r>
    </w:p>
    <w:p w:rsidR="0099182A" w:rsidRPr="00521E0F" w:rsidRDefault="0099182A" w:rsidP="00521E0F">
      <w:pPr>
        <w:rPr>
          <w:rFonts w:ascii="Arial" w:hAnsi="Arial" w:cs="Arial"/>
          <w:sz w:val="24"/>
          <w:szCs w:val="24"/>
        </w:rPr>
      </w:pPr>
      <w:r w:rsidRPr="00521E0F">
        <w:rPr>
          <w:rFonts w:ascii="Arial" w:hAnsi="Arial" w:cs="Arial"/>
          <w:sz w:val="24"/>
          <w:szCs w:val="24"/>
        </w:rPr>
        <w:t xml:space="preserve">“What is the difference between dental amalgam and vaccines?  (The individual was clearly upset by the decision to include amalgams in Annex C, and was concerned as to why would amalgams be considered more dangerous than vaccines.) </w:t>
      </w:r>
    </w:p>
    <w:p w:rsidR="0099182A" w:rsidRPr="00521E0F" w:rsidRDefault="0099182A" w:rsidP="00521E0F">
      <w:pPr>
        <w:rPr>
          <w:rFonts w:ascii="Arial" w:hAnsi="Arial" w:cs="Arial"/>
          <w:sz w:val="24"/>
          <w:szCs w:val="24"/>
        </w:rPr>
      </w:pPr>
      <w:r w:rsidRPr="00521E0F">
        <w:rPr>
          <w:rFonts w:ascii="Arial" w:hAnsi="Arial" w:cs="Arial"/>
          <w:sz w:val="24"/>
          <w:szCs w:val="24"/>
        </w:rPr>
        <w:t>Dr. Thompson’s response was, “There is enough evidence about ‘this issue to phase it down.’  By that, we don’t mean ‘phase out.’”  (The referral to “this issue” was mercury silver amalgam dental fillings.</w:t>
      </w:r>
      <w:r w:rsidR="00801422">
        <w:rPr>
          <w:rFonts w:ascii="Arial" w:hAnsi="Arial" w:cs="Arial"/>
          <w:sz w:val="24"/>
          <w:szCs w:val="24"/>
        </w:rPr>
        <w:t>)</w:t>
      </w:r>
    </w:p>
    <w:p w:rsidR="0099182A" w:rsidRPr="00521E0F" w:rsidRDefault="00F80598" w:rsidP="00521E0F">
      <w:pPr>
        <w:rPr>
          <w:rFonts w:ascii="Arial" w:hAnsi="Arial" w:cs="Arial"/>
          <w:sz w:val="24"/>
          <w:szCs w:val="24"/>
        </w:rPr>
      </w:pPr>
      <w:r>
        <w:rPr>
          <w:rFonts w:ascii="Arial" w:hAnsi="Arial" w:cs="Arial"/>
          <w:sz w:val="24"/>
          <w:szCs w:val="24"/>
        </w:rPr>
        <w:t xml:space="preserve">Both health and environmental risks were discussed in the meetings and considered in the State Department’s decision. In our discussions, we presented the fact that </w:t>
      </w:r>
      <w:smartTag w:uri="urn:schemas-microsoft-com:office:smarttags" w:element="stockticker">
        <w:r w:rsidR="0099182A" w:rsidRPr="00521E0F">
          <w:rPr>
            <w:rFonts w:ascii="Arial" w:hAnsi="Arial" w:cs="Arial"/>
            <w:sz w:val="24"/>
            <w:szCs w:val="24"/>
          </w:rPr>
          <w:t>Sweden</w:t>
        </w:r>
      </w:smartTag>
      <w:r w:rsidR="0099182A" w:rsidRPr="00521E0F">
        <w:rPr>
          <w:rFonts w:ascii="Arial" w:hAnsi="Arial" w:cs="Arial"/>
          <w:sz w:val="24"/>
          <w:szCs w:val="24"/>
        </w:rPr>
        <w:t xml:space="preserve">, </w:t>
      </w:r>
      <w:smartTag w:uri="urn:schemas-microsoft-com:office:smarttags" w:element="stockticker">
        <w:r w:rsidR="0099182A" w:rsidRPr="00521E0F">
          <w:rPr>
            <w:rFonts w:ascii="Arial" w:hAnsi="Arial" w:cs="Arial"/>
            <w:sz w:val="24"/>
            <w:szCs w:val="24"/>
          </w:rPr>
          <w:t>Denmark</w:t>
        </w:r>
      </w:smartTag>
      <w:r w:rsidR="0099182A" w:rsidRPr="00521E0F">
        <w:rPr>
          <w:rFonts w:ascii="Arial" w:hAnsi="Arial" w:cs="Arial"/>
          <w:sz w:val="24"/>
          <w:szCs w:val="24"/>
        </w:rPr>
        <w:t xml:space="preserve">, and </w:t>
      </w:r>
      <w:smartTag w:uri="urn:schemas-microsoft-com:office:smarttags" w:element="stockticker">
        <w:r w:rsidR="0099182A" w:rsidRPr="00521E0F">
          <w:rPr>
            <w:rFonts w:ascii="Arial" w:hAnsi="Arial" w:cs="Arial"/>
            <w:sz w:val="24"/>
            <w:szCs w:val="24"/>
          </w:rPr>
          <w:t>Norway</w:t>
        </w:r>
      </w:smartTag>
      <w:r w:rsidR="0099182A" w:rsidRPr="00521E0F">
        <w:rPr>
          <w:rFonts w:ascii="Arial" w:hAnsi="Arial" w:cs="Arial"/>
          <w:sz w:val="24"/>
          <w:szCs w:val="24"/>
        </w:rPr>
        <w:t xml:space="preserve"> abolish</w:t>
      </w:r>
      <w:r>
        <w:rPr>
          <w:rFonts w:ascii="Arial" w:hAnsi="Arial" w:cs="Arial"/>
          <w:sz w:val="24"/>
          <w:szCs w:val="24"/>
        </w:rPr>
        <w:t>ed</w:t>
      </w:r>
      <w:r w:rsidR="0099182A" w:rsidRPr="00521E0F">
        <w:rPr>
          <w:rFonts w:ascii="Arial" w:hAnsi="Arial" w:cs="Arial"/>
          <w:sz w:val="24"/>
          <w:szCs w:val="24"/>
        </w:rPr>
        <w:t xml:space="preserve"> mercury amalgams based on the environmental hazards.  </w:t>
      </w:r>
      <w:r>
        <w:rPr>
          <w:rFonts w:ascii="Arial" w:hAnsi="Arial" w:cs="Arial"/>
          <w:sz w:val="24"/>
          <w:szCs w:val="24"/>
        </w:rPr>
        <w:t>We also noted that</w:t>
      </w:r>
      <w:r w:rsidR="0099182A" w:rsidRPr="00521E0F">
        <w:rPr>
          <w:rFonts w:ascii="Arial" w:hAnsi="Arial" w:cs="Arial"/>
          <w:sz w:val="24"/>
          <w:szCs w:val="24"/>
        </w:rPr>
        <w:t xml:space="preserve"> </w:t>
      </w:r>
      <w:proofErr w:type="gramStart"/>
      <w:r w:rsidR="0099182A" w:rsidRPr="00521E0F">
        <w:rPr>
          <w:rFonts w:ascii="Arial" w:hAnsi="Arial" w:cs="Arial"/>
          <w:sz w:val="24"/>
          <w:szCs w:val="24"/>
        </w:rPr>
        <w:t>Sweden</w:t>
      </w:r>
      <w:r>
        <w:rPr>
          <w:rFonts w:ascii="Arial" w:hAnsi="Arial" w:cs="Arial"/>
          <w:sz w:val="24"/>
          <w:szCs w:val="24"/>
        </w:rPr>
        <w:t xml:space="preserve">’s </w:t>
      </w:r>
      <w:r w:rsidR="0099182A" w:rsidRPr="00521E0F">
        <w:rPr>
          <w:rFonts w:ascii="Arial" w:hAnsi="Arial" w:cs="Arial"/>
          <w:sz w:val="24"/>
          <w:szCs w:val="24"/>
        </w:rPr>
        <w:t xml:space="preserve"> peer</w:t>
      </w:r>
      <w:proofErr w:type="gramEnd"/>
      <w:r w:rsidR="0099182A" w:rsidRPr="00521E0F">
        <w:rPr>
          <w:rFonts w:ascii="Arial" w:hAnsi="Arial" w:cs="Arial"/>
          <w:sz w:val="24"/>
          <w:szCs w:val="24"/>
        </w:rPr>
        <w:t>-reviewed studies have shown that amalgam removal has</w:t>
      </w:r>
      <w:r>
        <w:rPr>
          <w:rFonts w:ascii="Arial" w:hAnsi="Arial" w:cs="Arial"/>
          <w:sz w:val="24"/>
          <w:szCs w:val="24"/>
        </w:rPr>
        <w:t xml:space="preserve"> led to</w:t>
      </w:r>
      <w:r w:rsidR="0099182A" w:rsidRPr="00521E0F">
        <w:rPr>
          <w:rFonts w:ascii="Arial" w:hAnsi="Arial" w:cs="Arial"/>
          <w:sz w:val="24"/>
          <w:szCs w:val="24"/>
        </w:rPr>
        <w:t xml:space="preserve"> improved health</w:t>
      </w:r>
      <w:r>
        <w:rPr>
          <w:rFonts w:ascii="Arial" w:hAnsi="Arial" w:cs="Arial"/>
          <w:sz w:val="24"/>
          <w:szCs w:val="24"/>
        </w:rPr>
        <w:t xml:space="preserve">,  and documented research has shown that governmental expenses have been reduced for </w:t>
      </w:r>
      <w:r w:rsidR="0099182A" w:rsidRPr="00521E0F">
        <w:rPr>
          <w:rFonts w:ascii="Arial" w:hAnsi="Arial" w:cs="Arial"/>
          <w:sz w:val="24"/>
          <w:szCs w:val="24"/>
        </w:rPr>
        <w:t xml:space="preserve">healthcare </w:t>
      </w:r>
      <w:r>
        <w:rPr>
          <w:rFonts w:ascii="Arial" w:hAnsi="Arial" w:cs="Arial"/>
          <w:sz w:val="24"/>
          <w:szCs w:val="24"/>
        </w:rPr>
        <w:t>,</w:t>
      </w:r>
      <w:r w:rsidR="0099182A" w:rsidRPr="00521E0F">
        <w:rPr>
          <w:rFonts w:ascii="Arial" w:hAnsi="Arial" w:cs="Arial"/>
          <w:sz w:val="24"/>
          <w:szCs w:val="24"/>
        </w:rPr>
        <w:t xml:space="preserve"> disability </w:t>
      </w:r>
      <w:r>
        <w:rPr>
          <w:rFonts w:ascii="Arial" w:hAnsi="Arial" w:cs="Arial"/>
          <w:sz w:val="24"/>
          <w:szCs w:val="24"/>
        </w:rPr>
        <w:t>and environmental mercury remediation.</w:t>
      </w:r>
    </w:p>
    <w:p w:rsidR="0099182A" w:rsidRPr="00521E0F" w:rsidRDefault="0099182A" w:rsidP="00521E0F">
      <w:pPr>
        <w:rPr>
          <w:rFonts w:ascii="Arial" w:hAnsi="Arial" w:cs="Arial"/>
          <w:sz w:val="24"/>
          <w:szCs w:val="24"/>
        </w:rPr>
      </w:pPr>
      <w:r w:rsidRPr="00521E0F">
        <w:rPr>
          <w:rFonts w:ascii="Arial" w:hAnsi="Arial" w:cs="Arial"/>
          <w:sz w:val="24"/>
          <w:szCs w:val="24"/>
        </w:rPr>
        <w:lastRenderedPageBreak/>
        <w:t>When Dr. Thompson</w:t>
      </w:r>
      <w:r w:rsidR="00F80598">
        <w:rPr>
          <w:rFonts w:ascii="Arial" w:hAnsi="Arial" w:cs="Arial"/>
          <w:sz w:val="24"/>
          <w:szCs w:val="24"/>
        </w:rPr>
        <w:t xml:space="preserve"> was asked</w:t>
      </w:r>
      <w:r w:rsidRPr="00521E0F">
        <w:rPr>
          <w:rFonts w:ascii="Arial" w:hAnsi="Arial" w:cs="Arial"/>
          <w:sz w:val="24"/>
          <w:szCs w:val="24"/>
        </w:rPr>
        <w:t xml:space="preserve"> to explain the meaning of “phase down</w:t>
      </w:r>
      <w:r w:rsidR="00F80598">
        <w:rPr>
          <w:rFonts w:ascii="Arial" w:hAnsi="Arial" w:cs="Arial"/>
          <w:sz w:val="24"/>
          <w:szCs w:val="24"/>
        </w:rPr>
        <w:t>”</w:t>
      </w:r>
      <w:proofErr w:type="gramStart"/>
      <w:r w:rsidRPr="00521E0F">
        <w:rPr>
          <w:rFonts w:ascii="Arial" w:hAnsi="Arial" w:cs="Arial"/>
          <w:sz w:val="24"/>
          <w:szCs w:val="24"/>
        </w:rPr>
        <w:t>,</w:t>
      </w:r>
      <w:r w:rsidR="00F80598">
        <w:rPr>
          <w:rFonts w:ascii="Arial" w:hAnsi="Arial" w:cs="Arial"/>
          <w:sz w:val="24"/>
          <w:szCs w:val="24"/>
        </w:rPr>
        <w:t xml:space="preserve"> </w:t>
      </w:r>
      <w:r w:rsidRPr="00521E0F">
        <w:rPr>
          <w:rFonts w:ascii="Arial" w:hAnsi="Arial" w:cs="Arial"/>
          <w:sz w:val="24"/>
          <w:szCs w:val="24"/>
        </w:rPr>
        <w:t xml:space="preserve"> h</w:t>
      </w:r>
      <w:r w:rsidR="00180472">
        <w:rPr>
          <w:rFonts w:ascii="Arial" w:hAnsi="Arial" w:cs="Arial"/>
          <w:sz w:val="24"/>
          <w:szCs w:val="24"/>
        </w:rPr>
        <w:t>is</w:t>
      </w:r>
      <w:proofErr w:type="gramEnd"/>
      <w:r w:rsidR="00180472">
        <w:rPr>
          <w:rFonts w:ascii="Arial" w:hAnsi="Arial" w:cs="Arial"/>
          <w:sz w:val="24"/>
          <w:szCs w:val="24"/>
        </w:rPr>
        <w:t xml:space="preserve"> said it would </w:t>
      </w:r>
      <w:r w:rsidRPr="00521E0F">
        <w:rPr>
          <w:rFonts w:ascii="Arial" w:hAnsi="Arial" w:cs="Arial"/>
          <w:sz w:val="24"/>
          <w:szCs w:val="24"/>
        </w:rPr>
        <w:t>be a slow process</w:t>
      </w:r>
      <w:r w:rsidR="00180472">
        <w:rPr>
          <w:rFonts w:ascii="Arial" w:hAnsi="Arial" w:cs="Arial"/>
          <w:sz w:val="24"/>
          <w:szCs w:val="24"/>
        </w:rPr>
        <w:t>, not knowing the length of time it would take.</w:t>
      </w:r>
      <w:r w:rsidRPr="00521E0F">
        <w:rPr>
          <w:rFonts w:ascii="Arial" w:hAnsi="Arial" w:cs="Arial"/>
          <w:sz w:val="24"/>
          <w:szCs w:val="24"/>
        </w:rPr>
        <w:t xml:space="preserve"> He also explained that there are difficulties in getting all of the countries to agree and facilitate the </w:t>
      </w:r>
      <w:r w:rsidR="00180472">
        <w:rPr>
          <w:rFonts w:ascii="Arial" w:hAnsi="Arial" w:cs="Arial"/>
          <w:sz w:val="24"/>
          <w:szCs w:val="24"/>
        </w:rPr>
        <w:t>“</w:t>
      </w:r>
      <w:r w:rsidRPr="00521E0F">
        <w:rPr>
          <w:rFonts w:ascii="Arial" w:hAnsi="Arial" w:cs="Arial"/>
          <w:sz w:val="24"/>
          <w:szCs w:val="24"/>
        </w:rPr>
        <w:t>phase down</w:t>
      </w:r>
      <w:r w:rsidR="00180472">
        <w:rPr>
          <w:rFonts w:ascii="Arial" w:hAnsi="Arial" w:cs="Arial"/>
          <w:sz w:val="24"/>
          <w:szCs w:val="24"/>
        </w:rPr>
        <w:t>”.</w:t>
      </w:r>
      <w:r w:rsidRPr="00521E0F">
        <w:rPr>
          <w:rFonts w:ascii="Arial" w:hAnsi="Arial" w:cs="Arial"/>
          <w:sz w:val="24"/>
          <w:szCs w:val="24"/>
        </w:rPr>
        <w:t xml:space="preserve"> </w:t>
      </w:r>
      <w:proofErr w:type="gramStart"/>
      <w:r w:rsidR="00180472">
        <w:rPr>
          <w:rFonts w:ascii="Arial" w:hAnsi="Arial" w:cs="Arial"/>
          <w:sz w:val="24"/>
          <w:szCs w:val="24"/>
        </w:rPr>
        <w:t>In noted that</w:t>
      </w:r>
      <w:r w:rsidRPr="00521E0F">
        <w:rPr>
          <w:rFonts w:ascii="Arial" w:hAnsi="Arial" w:cs="Arial"/>
          <w:sz w:val="24"/>
          <w:szCs w:val="24"/>
        </w:rPr>
        <w:t xml:space="preserve"> these </w:t>
      </w:r>
      <w:r w:rsidR="00180472">
        <w:rPr>
          <w:rFonts w:ascii="Arial" w:hAnsi="Arial" w:cs="Arial"/>
          <w:sz w:val="24"/>
          <w:szCs w:val="24"/>
        </w:rPr>
        <w:t xml:space="preserve">lengthy </w:t>
      </w:r>
      <w:r w:rsidRPr="00521E0F">
        <w:rPr>
          <w:rFonts w:ascii="Arial" w:hAnsi="Arial" w:cs="Arial"/>
          <w:sz w:val="24"/>
          <w:szCs w:val="24"/>
        </w:rPr>
        <w:t xml:space="preserve">deliberations </w:t>
      </w:r>
      <w:r w:rsidR="00180472">
        <w:rPr>
          <w:rFonts w:ascii="Arial" w:hAnsi="Arial" w:cs="Arial"/>
          <w:sz w:val="24"/>
          <w:szCs w:val="24"/>
        </w:rPr>
        <w:t xml:space="preserve">are common </w:t>
      </w:r>
      <w:r w:rsidRPr="00521E0F">
        <w:rPr>
          <w:rFonts w:ascii="Arial" w:hAnsi="Arial" w:cs="Arial"/>
          <w:sz w:val="24"/>
          <w:szCs w:val="24"/>
        </w:rPr>
        <w:t>when negotiating Treaties of this sort.</w:t>
      </w:r>
      <w:proofErr w:type="gramEnd"/>
      <w:r w:rsidRPr="00521E0F">
        <w:rPr>
          <w:rFonts w:ascii="Arial" w:hAnsi="Arial" w:cs="Arial"/>
          <w:sz w:val="24"/>
          <w:szCs w:val="24"/>
        </w:rPr>
        <w:t xml:space="preserve"> </w:t>
      </w:r>
    </w:p>
    <w:p w:rsidR="00281E81" w:rsidRDefault="0099182A" w:rsidP="00521E0F">
      <w:pPr>
        <w:rPr>
          <w:rFonts w:ascii="Arial" w:hAnsi="Arial" w:cs="Arial"/>
          <w:sz w:val="24"/>
          <w:szCs w:val="24"/>
        </w:rPr>
      </w:pPr>
      <w:r w:rsidRPr="00521E0F">
        <w:rPr>
          <w:rFonts w:ascii="Arial" w:hAnsi="Arial" w:cs="Arial"/>
          <w:sz w:val="24"/>
          <w:szCs w:val="24"/>
        </w:rPr>
        <w:t xml:space="preserve">I expressed my concern about the timeline because of the thousands of people who will continually be harmed, noting the scientific evidence of harm.  I reiterated Charlie Brown’s input about safe alternatives, specifically the </w:t>
      </w:r>
      <w:smartTag w:uri="urn:schemas-microsoft-com:office:smarttags" w:element="stockticker">
        <w:r w:rsidRPr="00521E0F">
          <w:rPr>
            <w:rFonts w:ascii="Arial" w:hAnsi="Arial" w:cs="Arial"/>
            <w:sz w:val="24"/>
            <w:szCs w:val="24"/>
          </w:rPr>
          <w:t>ART</w:t>
        </w:r>
      </w:smartTag>
      <w:r w:rsidRPr="00521E0F">
        <w:rPr>
          <w:rFonts w:ascii="Arial" w:hAnsi="Arial" w:cs="Arial"/>
          <w:sz w:val="24"/>
          <w:szCs w:val="24"/>
        </w:rPr>
        <w:t xml:space="preserve"> technique, as well as the issue of insurance not covering white alternative fillings, which Charlie also addressed.  I shared my own experience when my dentist offered me a “white filling” or “silver filling”</w:t>
      </w:r>
      <w:r w:rsidR="00180472">
        <w:rPr>
          <w:rFonts w:ascii="Arial" w:hAnsi="Arial" w:cs="Arial"/>
          <w:sz w:val="24"/>
          <w:szCs w:val="24"/>
        </w:rPr>
        <w:t xml:space="preserve">, and when I asked what the difference was, </w:t>
      </w:r>
      <w:r w:rsidRPr="00521E0F">
        <w:rPr>
          <w:rFonts w:ascii="Arial" w:hAnsi="Arial" w:cs="Arial"/>
          <w:sz w:val="24"/>
          <w:szCs w:val="24"/>
        </w:rPr>
        <w:t>he said, “Insurance covers the silver one”</w:t>
      </w:r>
      <w:r w:rsidR="00180472">
        <w:rPr>
          <w:rFonts w:ascii="Arial" w:hAnsi="Arial" w:cs="Arial"/>
          <w:sz w:val="24"/>
          <w:szCs w:val="24"/>
        </w:rPr>
        <w:t xml:space="preserve">, no mention of “mercury”. </w:t>
      </w:r>
    </w:p>
    <w:p w:rsidR="0099182A" w:rsidRPr="00521E0F" w:rsidRDefault="0099182A" w:rsidP="00521E0F">
      <w:pPr>
        <w:rPr>
          <w:rFonts w:ascii="Arial" w:hAnsi="Arial" w:cs="Arial"/>
          <w:sz w:val="24"/>
          <w:szCs w:val="24"/>
        </w:rPr>
      </w:pPr>
      <w:r w:rsidRPr="00521E0F">
        <w:rPr>
          <w:rFonts w:ascii="Arial" w:hAnsi="Arial" w:cs="Arial"/>
          <w:sz w:val="24"/>
          <w:szCs w:val="24"/>
        </w:rPr>
        <w:t xml:space="preserve">Regarding environmental precautions, Dr. Thompson emphasized the need for amalgam separators in all dental offices and the need to follow safe practices of disposal of amalgam in the dental office. </w:t>
      </w:r>
    </w:p>
    <w:p w:rsidR="0099182A" w:rsidRPr="00521E0F" w:rsidRDefault="0099182A" w:rsidP="00521E0F">
      <w:pPr>
        <w:rPr>
          <w:rFonts w:ascii="Arial" w:hAnsi="Arial" w:cs="Arial"/>
          <w:sz w:val="24"/>
          <w:szCs w:val="24"/>
        </w:rPr>
      </w:pPr>
      <w:r w:rsidRPr="00521E0F">
        <w:rPr>
          <w:rFonts w:ascii="Arial" w:hAnsi="Arial" w:cs="Arial"/>
          <w:sz w:val="24"/>
          <w:szCs w:val="24"/>
        </w:rPr>
        <w:t>Dr. Thompson further explained that it was necessary to educate the public and do research.  I questioned the necessity for research when the scientific documentation has already proven that mercury fillings are a hazard to health and the environment. He responded by saying that the research would ostensibly be about how to facilitate the phase down for the entire world, and that they had no control of that element of the phase down. I felt that his answer was sincere!</w:t>
      </w:r>
    </w:p>
    <w:p w:rsidR="0099182A" w:rsidRPr="00521E0F" w:rsidRDefault="0099182A" w:rsidP="00521E0F">
      <w:pPr>
        <w:rPr>
          <w:rFonts w:ascii="Arial" w:hAnsi="Arial" w:cs="Arial"/>
          <w:sz w:val="24"/>
          <w:szCs w:val="24"/>
        </w:rPr>
      </w:pPr>
      <w:r w:rsidRPr="00521E0F">
        <w:rPr>
          <w:rFonts w:ascii="Arial" w:hAnsi="Arial" w:cs="Arial"/>
          <w:sz w:val="24"/>
          <w:szCs w:val="24"/>
        </w:rPr>
        <w:t xml:space="preserve">The reason given for not including vaccines in Annex C was based on the need to prevent childhood illnesses, especially in developing countries. Further, DOS stated that there was insufficient evidence of harm from vaccines. They relied on studies by CDC and other academic institutions.  In addition, they said that </w:t>
      </w:r>
      <w:proofErr w:type="spellStart"/>
      <w:r w:rsidRPr="00521E0F">
        <w:rPr>
          <w:rFonts w:ascii="Arial" w:hAnsi="Arial" w:cs="Arial"/>
          <w:sz w:val="24"/>
          <w:szCs w:val="24"/>
        </w:rPr>
        <w:t>Thimerosal</w:t>
      </w:r>
      <w:proofErr w:type="spellEnd"/>
      <w:r w:rsidRPr="00521E0F">
        <w:rPr>
          <w:rFonts w:ascii="Arial" w:hAnsi="Arial" w:cs="Arial"/>
          <w:sz w:val="24"/>
          <w:szCs w:val="24"/>
        </w:rPr>
        <w:t xml:space="preserve"> in vaccines was not causing environmental pollution.</w:t>
      </w:r>
    </w:p>
    <w:p w:rsidR="0099182A" w:rsidRPr="00521E0F" w:rsidRDefault="0099182A" w:rsidP="00521E0F">
      <w:pPr>
        <w:rPr>
          <w:rFonts w:ascii="Arial" w:hAnsi="Arial" w:cs="Arial"/>
          <w:sz w:val="24"/>
          <w:szCs w:val="24"/>
        </w:rPr>
      </w:pPr>
      <w:r w:rsidRPr="00521E0F">
        <w:rPr>
          <w:rFonts w:ascii="Arial" w:hAnsi="Arial" w:cs="Arial"/>
          <w:sz w:val="24"/>
          <w:szCs w:val="24"/>
        </w:rPr>
        <w:t xml:space="preserve">Pro-vaccine attendees said that vaccines save the lives of millions of children in developing countries, and without them, it would be a disastrous situation.  As such, they hoped to substantially increase the volume of vaccines to these countries. </w:t>
      </w:r>
      <w:r w:rsidR="00281E81">
        <w:rPr>
          <w:rFonts w:ascii="Arial" w:hAnsi="Arial" w:cs="Arial"/>
          <w:sz w:val="24"/>
          <w:szCs w:val="24"/>
        </w:rPr>
        <w:t xml:space="preserve">Their mantra was that there is </w:t>
      </w:r>
      <w:r w:rsidRPr="00521E0F">
        <w:rPr>
          <w:rFonts w:ascii="Arial" w:hAnsi="Arial" w:cs="Arial"/>
          <w:sz w:val="24"/>
          <w:szCs w:val="24"/>
        </w:rPr>
        <w:t>no scientific proof that autism or any childhood diseases resulted from mercury containing vaccines.</w:t>
      </w:r>
    </w:p>
    <w:p w:rsidR="002E464D" w:rsidRDefault="002E464D" w:rsidP="00521E0F">
      <w:pPr>
        <w:rPr>
          <w:rFonts w:ascii="Arial" w:hAnsi="Arial" w:cs="Arial"/>
          <w:sz w:val="24"/>
          <w:szCs w:val="24"/>
        </w:rPr>
      </w:pPr>
      <w:r>
        <w:rPr>
          <w:rFonts w:ascii="Arial" w:hAnsi="Arial" w:cs="Arial"/>
          <w:sz w:val="24"/>
          <w:szCs w:val="24"/>
        </w:rPr>
        <w:t xml:space="preserve">Following the meeting </w:t>
      </w:r>
      <w:r w:rsidR="00281E81">
        <w:rPr>
          <w:rFonts w:ascii="Arial" w:hAnsi="Arial" w:cs="Arial"/>
          <w:sz w:val="24"/>
          <w:szCs w:val="24"/>
        </w:rPr>
        <w:t>we were interviewed for coverage of the State Department meeting by Fox news 17 in Nashville, TN.</w:t>
      </w:r>
      <w:r>
        <w:rPr>
          <w:rFonts w:ascii="Arial" w:hAnsi="Arial" w:cs="Arial"/>
          <w:sz w:val="24"/>
          <w:szCs w:val="24"/>
        </w:rPr>
        <w:t xml:space="preserve">: </w:t>
      </w:r>
    </w:p>
    <w:p w:rsidR="0099182A" w:rsidRDefault="006B6FF7" w:rsidP="00521E0F">
      <w:pPr>
        <w:rPr>
          <w:rFonts w:ascii="Arial" w:hAnsi="Arial" w:cs="Arial"/>
          <w:i/>
          <w:sz w:val="24"/>
          <w:szCs w:val="24"/>
        </w:rPr>
      </w:pPr>
      <w:r>
        <w:rPr>
          <w:rFonts w:ascii="Arial" w:hAnsi="Arial" w:cs="Arial"/>
          <w:i/>
          <w:sz w:val="24"/>
          <w:szCs w:val="24"/>
        </w:rPr>
        <w:t xml:space="preserve">U. S. Government </w:t>
      </w:r>
      <w:r w:rsidR="002E464D" w:rsidRPr="002E464D">
        <w:rPr>
          <w:rFonts w:ascii="Arial" w:hAnsi="Arial" w:cs="Arial"/>
          <w:i/>
          <w:sz w:val="24"/>
          <w:szCs w:val="24"/>
        </w:rPr>
        <w:t>Takes Controversial Stand on Silver Ama</w:t>
      </w:r>
      <w:r w:rsidR="002E464D">
        <w:rPr>
          <w:rFonts w:ascii="Arial" w:hAnsi="Arial" w:cs="Arial"/>
          <w:i/>
          <w:sz w:val="24"/>
          <w:szCs w:val="24"/>
        </w:rPr>
        <w:t>lgam</w:t>
      </w:r>
      <w:r w:rsidR="002E464D" w:rsidRPr="002E464D">
        <w:rPr>
          <w:rFonts w:ascii="Arial" w:hAnsi="Arial" w:cs="Arial"/>
          <w:i/>
          <w:sz w:val="24"/>
          <w:szCs w:val="24"/>
        </w:rPr>
        <w:t xml:space="preserve"> Dental Fillings</w:t>
      </w:r>
    </w:p>
    <w:p w:rsidR="002E464D" w:rsidRPr="002E464D" w:rsidRDefault="00907F3E" w:rsidP="00521E0F">
      <w:pPr>
        <w:rPr>
          <w:rFonts w:ascii="Arial" w:hAnsi="Arial" w:cs="Arial"/>
          <w:i/>
          <w:sz w:val="24"/>
          <w:szCs w:val="24"/>
        </w:rPr>
      </w:pPr>
      <w:hyperlink r:id="rId6" w:history="1">
        <w:r w:rsidR="002E464D" w:rsidRPr="002E464D">
          <w:rPr>
            <w:rStyle w:val="Hyperlink"/>
            <w:rFonts w:ascii="Arial" w:hAnsi="Arial" w:cs="Arial"/>
            <w:i/>
            <w:sz w:val="24"/>
            <w:szCs w:val="24"/>
          </w:rPr>
          <w:t>http://www.fox17.com/newsroom/top_stories/videos/wztv_vid_9687.shtml?wap=0&amp;</w:t>
        </w:r>
      </w:hyperlink>
    </w:p>
    <w:p w:rsidR="0099182A" w:rsidRPr="00521E0F" w:rsidRDefault="0099182A" w:rsidP="00521E0F">
      <w:pPr>
        <w:rPr>
          <w:rFonts w:ascii="Arial" w:hAnsi="Arial" w:cs="Arial"/>
          <w:sz w:val="24"/>
          <w:szCs w:val="24"/>
        </w:rPr>
      </w:pPr>
    </w:p>
    <w:p w:rsidR="0099182A" w:rsidRPr="00521E0F" w:rsidRDefault="0099182A" w:rsidP="00521E0F">
      <w:pPr>
        <w:rPr>
          <w:rFonts w:ascii="Arial" w:hAnsi="Arial" w:cs="Arial"/>
          <w:sz w:val="24"/>
          <w:szCs w:val="24"/>
        </w:rPr>
      </w:pPr>
    </w:p>
    <w:p w:rsidR="0099182A" w:rsidRPr="00521E0F" w:rsidRDefault="0099182A" w:rsidP="00521E0F">
      <w:pPr>
        <w:rPr>
          <w:rFonts w:ascii="Arial" w:hAnsi="Arial" w:cs="Arial"/>
          <w:sz w:val="24"/>
          <w:szCs w:val="24"/>
        </w:rPr>
      </w:pPr>
    </w:p>
    <w:p w:rsidR="0099182A" w:rsidRPr="00521E0F" w:rsidRDefault="0099182A" w:rsidP="00521E0F">
      <w:pPr>
        <w:rPr>
          <w:rFonts w:ascii="Arial" w:hAnsi="Arial" w:cs="Arial"/>
          <w:sz w:val="24"/>
          <w:szCs w:val="24"/>
        </w:rPr>
      </w:pPr>
    </w:p>
    <w:sectPr w:rsidR="0099182A" w:rsidRPr="00521E0F" w:rsidSect="002E464D">
      <w:pgSz w:w="12240" w:h="15840"/>
      <w:pgMar w:top="1152" w:right="1440"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E68B10C"/>
    <w:lvl w:ilvl="0">
      <w:start w:val="1"/>
      <w:numFmt w:val="decimal"/>
      <w:lvlText w:val="%1."/>
      <w:lvlJc w:val="left"/>
      <w:pPr>
        <w:tabs>
          <w:tab w:val="num" w:pos="1800"/>
        </w:tabs>
        <w:ind w:left="1800" w:hanging="360"/>
      </w:pPr>
    </w:lvl>
  </w:abstractNum>
  <w:abstractNum w:abstractNumId="1">
    <w:nsid w:val="FFFFFF7D"/>
    <w:multiLevelType w:val="singleLevel"/>
    <w:tmpl w:val="AD9CB8E0"/>
    <w:lvl w:ilvl="0">
      <w:start w:val="1"/>
      <w:numFmt w:val="decimal"/>
      <w:lvlText w:val="%1."/>
      <w:lvlJc w:val="left"/>
      <w:pPr>
        <w:tabs>
          <w:tab w:val="num" w:pos="1440"/>
        </w:tabs>
        <w:ind w:left="1440" w:hanging="360"/>
      </w:pPr>
    </w:lvl>
  </w:abstractNum>
  <w:abstractNum w:abstractNumId="2">
    <w:nsid w:val="FFFFFF7E"/>
    <w:multiLevelType w:val="singleLevel"/>
    <w:tmpl w:val="A5DC8D7E"/>
    <w:lvl w:ilvl="0">
      <w:start w:val="1"/>
      <w:numFmt w:val="decimal"/>
      <w:lvlText w:val="%1."/>
      <w:lvlJc w:val="left"/>
      <w:pPr>
        <w:tabs>
          <w:tab w:val="num" w:pos="1080"/>
        </w:tabs>
        <w:ind w:left="1080" w:hanging="360"/>
      </w:pPr>
    </w:lvl>
  </w:abstractNum>
  <w:abstractNum w:abstractNumId="3">
    <w:nsid w:val="FFFFFF7F"/>
    <w:multiLevelType w:val="singleLevel"/>
    <w:tmpl w:val="73CA9DAE"/>
    <w:lvl w:ilvl="0">
      <w:start w:val="1"/>
      <w:numFmt w:val="decimal"/>
      <w:lvlText w:val="%1."/>
      <w:lvlJc w:val="left"/>
      <w:pPr>
        <w:tabs>
          <w:tab w:val="num" w:pos="720"/>
        </w:tabs>
        <w:ind w:left="720" w:hanging="360"/>
      </w:pPr>
    </w:lvl>
  </w:abstractNum>
  <w:abstractNum w:abstractNumId="4">
    <w:nsid w:val="FFFFFF80"/>
    <w:multiLevelType w:val="singleLevel"/>
    <w:tmpl w:val="3B7C58B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D30E8FA"/>
    <w:lvl w:ilvl="0">
      <w:start w:val="1"/>
      <w:numFmt w:val="bullet"/>
      <w:lvlText w:val=""/>
      <w:lvlJc w:val="left"/>
      <w:pPr>
        <w:tabs>
          <w:tab w:val="num" w:pos="1440"/>
        </w:tabs>
        <w:ind w:left="1440" w:hanging="360"/>
      </w:pPr>
      <w:rPr>
        <w:rFonts w:ascii="Symbol" w:hAnsi="Symbol" w:cs="Symbol" w:hint="default"/>
      </w:rPr>
    </w:lvl>
  </w:abstractNum>
  <w:abstractNum w:abstractNumId="6">
    <w:nsid w:val="FFFFFF82"/>
    <w:multiLevelType w:val="singleLevel"/>
    <w:tmpl w:val="77849400"/>
    <w:lvl w:ilvl="0">
      <w:start w:val="1"/>
      <w:numFmt w:val="bullet"/>
      <w:lvlText w:val=""/>
      <w:lvlJc w:val="left"/>
      <w:pPr>
        <w:tabs>
          <w:tab w:val="num" w:pos="1080"/>
        </w:tabs>
        <w:ind w:left="1080" w:hanging="360"/>
      </w:pPr>
      <w:rPr>
        <w:rFonts w:ascii="Symbol" w:hAnsi="Symbol" w:cs="Symbol" w:hint="default"/>
      </w:rPr>
    </w:lvl>
  </w:abstractNum>
  <w:abstractNum w:abstractNumId="7">
    <w:nsid w:val="FFFFFF83"/>
    <w:multiLevelType w:val="singleLevel"/>
    <w:tmpl w:val="A3941896"/>
    <w:lvl w:ilvl="0">
      <w:start w:val="1"/>
      <w:numFmt w:val="bullet"/>
      <w:lvlText w:val=""/>
      <w:lvlJc w:val="left"/>
      <w:pPr>
        <w:tabs>
          <w:tab w:val="num" w:pos="720"/>
        </w:tabs>
        <w:ind w:left="720" w:hanging="360"/>
      </w:pPr>
      <w:rPr>
        <w:rFonts w:ascii="Symbol" w:hAnsi="Symbol" w:cs="Symbol" w:hint="default"/>
      </w:rPr>
    </w:lvl>
  </w:abstractNum>
  <w:abstractNum w:abstractNumId="8">
    <w:nsid w:val="FFFFFF88"/>
    <w:multiLevelType w:val="singleLevel"/>
    <w:tmpl w:val="A5FC5558"/>
    <w:lvl w:ilvl="0">
      <w:start w:val="1"/>
      <w:numFmt w:val="decimal"/>
      <w:lvlText w:val="%1."/>
      <w:lvlJc w:val="left"/>
      <w:pPr>
        <w:tabs>
          <w:tab w:val="num" w:pos="360"/>
        </w:tabs>
        <w:ind w:left="360" w:hanging="360"/>
      </w:pPr>
    </w:lvl>
  </w:abstractNum>
  <w:abstractNum w:abstractNumId="9">
    <w:nsid w:val="FFFFFF89"/>
    <w:multiLevelType w:val="singleLevel"/>
    <w:tmpl w:val="44C00B88"/>
    <w:lvl w:ilvl="0">
      <w:start w:val="1"/>
      <w:numFmt w:val="bullet"/>
      <w:lvlText w:val=""/>
      <w:lvlJc w:val="left"/>
      <w:pPr>
        <w:tabs>
          <w:tab w:val="num" w:pos="360"/>
        </w:tabs>
        <w:ind w:left="360" w:hanging="360"/>
      </w:pPr>
      <w:rPr>
        <w:rFonts w:ascii="Symbol" w:hAnsi="Symbol" w:cs="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7C6"/>
    <w:rsid w:val="000B3D6B"/>
    <w:rsid w:val="000C0341"/>
    <w:rsid w:val="000E10BF"/>
    <w:rsid w:val="00180472"/>
    <w:rsid w:val="00281E81"/>
    <w:rsid w:val="002E464D"/>
    <w:rsid w:val="003547A9"/>
    <w:rsid w:val="004C3B19"/>
    <w:rsid w:val="004D5C04"/>
    <w:rsid w:val="00521E0F"/>
    <w:rsid w:val="005817C6"/>
    <w:rsid w:val="00647079"/>
    <w:rsid w:val="006B6FF7"/>
    <w:rsid w:val="006D0B79"/>
    <w:rsid w:val="006E71F0"/>
    <w:rsid w:val="007A1420"/>
    <w:rsid w:val="00801422"/>
    <w:rsid w:val="008C488E"/>
    <w:rsid w:val="00907F3E"/>
    <w:rsid w:val="00913BF5"/>
    <w:rsid w:val="00982A5F"/>
    <w:rsid w:val="0099182A"/>
    <w:rsid w:val="009C53C5"/>
    <w:rsid w:val="009C68DE"/>
    <w:rsid w:val="00A2137B"/>
    <w:rsid w:val="00B81F1F"/>
    <w:rsid w:val="00BF2973"/>
    <w:rsid w:val="00C63DD2"/>
    <w:rsid w:val="00D65F4C"/>
    <w:rsid w:val="00E8301E"/>
    <w:rsid w:val="00E968F5"/>
    <w:rsid w:val="00EC7A22"/>
    <w:rsid w:val="00F80598"/>
    <w:rsid w:val="00FD1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DD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81F1F"/>
    <w:rPr>
      <w:color w:val="0000FF"/>
      <w:u w:val="single"/>
    </w:rPr>
  </w:style>
  <w:style w:type="character" w:styleId="FollowedHyperlink">
    <w:name w:val="FollowedHyperlink"/>
    <w:uiPriority w:val="99"/>
    <w:semiHidden/>
    <w:rsid w:val="00B81F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DD2"/>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81F1F"/>
    <w:rPr>
      <w:color w:val="0000FF"/>
      <w:u w:val="single"/>
    </w:rPr>
  </w:style>
  <w:style w:type="character" w:styleId="FollowedHyperlink">
    <w:name w:val="FollowedHyperlink"/>
    <w:uiPriority w:val="99"/>
    <w:semiHidden/>
    <w:rsid w:val="00B81F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x17.com/newsroom/top_stories/videos/wztv_vid_9687.shtml?wap=0&am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795</Words>
  <Characters>4536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FINAL REPORT FROM DOS MERCURY STAKEHOLDER MEETING 10/24/11</vt:lpstr>
    </vt:vector>
  </TitlesOfParts>
  <Company/>
  <LinksUpToDate>false</LinksUpToDate>
  <CharactersWithSpaces>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 FROM DOS MERCURY STAKEHOLDER MEETING 10/24/11</dc:title>
  <dc:subject/>
  <dc:creator>Freya</dc:creator>
  <cp:keywords/>
  <dc:description/>
  <cp:lastModifiedBy>Freya</cp:lastModifiedBy>
  <cp:revision>2</cp:revision>
  <dcterms:created xsi:type="dcterms:W3CDTF">2011-10-26T15:52:00Z</dcterms:created>
  <dcterms:modified xsi:type="dcterms:W3CDTF">2011-10-26T15:52:00Z</dcterms:modified>
</cp:coreProperties>
</file>